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B" w:rsidRPr="00BE4949" w:rsidRDefault="00462C4B" w:rsidP="00462C4B">
      <w:pPr>
        <w:rPr>
          <w:b/>
          <w:u w:val="single"/>
        </w:rPr>
      </w:pPr>
      <w:r w:rsidRPr="00BE4949">
        <w:rPr>
          <w:b/>
          <w:u w:val="single"/>
        </w:rPr>
        <w:t xml:space="preserve">Pollutants of concern: </w:t>
      </w:r>
    </w:p>
    <w:p w:rsidR="00462C4B" w:rsidRDefault="00462C4B" w:rsidP="00462C4B">
      <w:r>
        <w:t xml:space="preserve">Unknown at this point, assumption is arsenic, cadmium, copper, lead, mercury, nickel, zinc, pH and TSS. </w:t>
      </w:r>
    </w:p>
    <w:p w:rsidR="00BE4949" w:rsidRPr="00BE4949" w:rsidRDefault="00BE4949" w:rsidP="00462C4B">
      <w:pPr>
        <w:rPr>
          <w:b/>
          <w:u w:val="single"/>
        </w:rPr>
      </w:pPr>
      <w:r w:rsidRPr="00BE4949">
        <w:rPr>
          <w:b/>
          <w:u w:val="single"/>
        </w:rPr>
        <w:t>Receiving water assumptions:</w:t>
      </w:r>
    </w:p>
    <w:p w:rsidR="00BE4949" w:rsidRDefault="00BE4949" w:rsidP="00462C4B">
      <w:r>
        <w:t xml:space="preserve">2B, 3A, 4 </w:t>
      </w:r>
      <w:proofErr w:type="gramStart"/>
      <w:r>
        <w:t>classification</w:t>
      </w:r>
      <w:proofErr w:type="gramEnd"/>
      <w:r>
        <w:t>, currently meeting its beneficial uses.</w:t>
      </w:r>
    </w:p>
    <w:p w:rsidR="00462C4B" w:rsidRDefault="00BE4949" w:rsidP="00462C4B">
      <w:pPr>
        <w:rPr>
          <w:b/>
          <w:u w:val="single"/>
        </w:rPr>
      </w:pPr>
      <w:r w:rsidRPr="00BE4949">
        <w:rPr>
          <w:b/>
          <w:u w:val="single"/>
        </w:rPr>
        <w:t>Permit conditions:</w:t>
      </w:r>
    </w:p>
    <w:p w:rsidR="00CB4FEC" w:rsidRDefault="00CB4FEC" w:rsidP="00CB4FEC">
      <w:pPr>
        <w:pStyle w:val="ListParagraph"/>
        <w:numPr>
          <w:ilvl w:val="0"/>
          <w:numId w:val="3"/>
        </w:numPr>
      </w:pPr>
      <w:r w:rsidRPr="00CB4FEC">
        <w:t>Monitoring:</w:t>
      </w:r>
    </w:p>
    <w:p w:rsidR="00CB4FEC" w:rsidRDefault="00CB4FEC" w:rsidP="00CB4FEC">
      <w:pPr>
        <w:pStyle w:val="ListParagraph"/>
        <w:numPr>
          <w:ilvl w:val="1"/>
          <w:numId w:val="3"/>
        </w:numPr>
      </w:pPr>
      <w:r>
        <w:t xml:space="preserve">At each discrete point source for the POCs, hardness and flow on a monthly/quarterly basis. </w:t>
      </w:r>
    </w:p>
    <w:p w:rsidR="001A1994" w:rsidRDefault="001A1994" w:rsidP="00CB4FEC">
      <w:pPr>
        <w:pStyle w:val="ListParagraph"/>
        <w:numPr>
          <w:ilvl w:val="1"/>
          <w:numId w:val="3"/>
        </w:numPr>
      </w:pPr>
      <w:r>
        <w:t>At MEG prior to the confluence with American Fork Creek (or other receiving stream) for POCs, hardness and flow.</w:t>
      </w:r>
    </w:p>
    <w:p w:rsidR="001A1994" w:rsidRDefault="001A1994" w:rsidP="001A1994">
      <w:pPr>
        <w:pStyle w:val="ListParagraph"/>
        <w:numPr>
          <w:ilvl w:val="0"/>
          <w:numId w:val="3"/>
        </w:numPr>
      </w:pPr>
      <w:r>
        <w:t>BMPs:</w:t>
      </w:r>
    </w:p>
    <w:p w:rsidR="001A1994" w:rsidRDefault="001A1994" w:rsidP="001A1994">
      <w:pPr>
        <w:pStyle w:val="ListParagraph"/>
        <w:numPr>
          <w:ilvl w:val="1"/>
          <w:numId w:val="3"/>
        </w:numPr>
      </w:pPr>
      <w:r>
        <w:t>Site-specific BMPs shall be implemented to reduce or prevent pollutant discharge associated with AMD (</w:t>
      </w:r>
      <w:proofErr w:type="spellStart"/>
      <w:r>
        <w:t>ie</w:t>
      </w:r>
      <w:proofErr w:type="spellEnd"/>
      <w:r>
        <w:t xml:space="preserve">, capping reactive waste rock, installation of bulkheads, </w:t>
      </w:r>
      <w:r w:rsidR="003D45CD">
        <w:t xml:space="preserve">passive treatment systems, </w:t>
      </w:r>
      <w:proofErr w:type="spellStart"/>
      <w:r>
        <w:t>etc</w:t>
      </w:r>
      <w:proofErr w:type="spellEnd"/>
      <w:r>
        <w:t>)</w:t>
      </w:r>
    </w:p>
    <w:p w:rsidR="003D45CD" w:rsidRDefault="003D45CD" w:rsidP="001A1994">
      <w:pPr>
        <w:pStyle w:val="ListParagraph"/>
        <w:numPr>
          <w:ilvl w:val="0"/>
          <w:numId w:val="3"/>
        </w:numPr>
      </w:pPr>
      <w:r>
        <w:t>Effluent limits:</w:t>
      </w:r>
    </w:p>
    <w:p w:rsidR="001A1994" w:rsidRPr="00CB4FEC" w:rsidRDefault="001A1994" w:rsidP="003D45CD">
      <w:pPr>
        <w:pStyle w:val="ListParagraph"/>
        <w:numPr>
          <w:ilvl w:val="1"/>
          <w:numId w:val="3"/>
        </w:numPr>
      </w:pPr>
      <w:r>
        <w:t xml:space="preserve">Permit would contain effluent limits with a compliance point in the future. The </w:t>
      </w:r>
      <w:r w:rsidR="007544BC">
        <w:t xml:space="preserve">initial </w:t>
      </w:r>
      <w:r>
        <w:t xml:space="preserve">effluent limits would be based on the WQ standards, secondary standards and human health criteria with the understanding that the values would likely change once the discharges </w:t>
      </w:r>
      <w:r w:rsidR="003D45CD">
        <w:t xml:space="preserve">and receiving water </w:t>
      </w:r>
      <w:r>
        <w:t xml:space="preserve">are better characterized. The compliance point would be 10+ years in the future. </w:t>
      </w:r>
    </w:p>
    <w:p w:rsidR="004C17AB" w:rsidRDefault="001A1994" w:rsidP="001A1994">
      <w:r>
        <w:t xml:space="preserve">After the </w:t>
      </w:r>
      <w:r w:rsidR="004A02E3">
        <w:t xml:space="preserve">initial </w:t>
      </w:r>
      <w:r>
        <w:t xml:space="preserve">5 year permit term, DWQ would evaluate the data to determine if there is reasonable potential for the discharges to cause or contribute to a violation of the standards and then include appropriate effluent limits at that time. If WQ based effluent limits are necessary, then </w:t>
      </w:r>
      <w:r w:rsidR="003D45CD">
        <w:t xml:space="preserve">DWQ would need to determine if </w:t>
      </w:r>
      <w:r w:rsidR="00CE7BC6">
        <w:t xml:space="preserve">compliance with </w:t>
      </w:r>
      <w:r w:rsidR="007544BC">
        <w:t xml:space="preserve">the </w:t>
      </w:r>
      <w:r w:rsidR="00CE7BC6">
        <w:t>numeric effluent limits is feasible</w:t>
      </w:r>
      <w:r w:rsidR="004A02E3">
        <w:t xml:space="preserve"> given the relatively remote location, lack of infrastructure, and possible variability of discharge rates and concentrations</w:t>
      </w:r>
      <w:r w:rsidR="007544BC">
        <w:t>. If compliance with numeric effluent limits is not feasible,</w:t>
      </w:r>
      <w:r w:rsidR="00CE7BC6">
        <w:t xml:space="preserve"> DWQ </w:t>
      </w:r>
      <w:r w:rsidR="007544BC">
        <w:t xml:space="preserve">could consider </w:t>
      </w:r>
      <w:r w:rsidR="00CE7BC6">
        <w:t>load reduction</w:t>
      </w:r>
      <w:r w:rsidR="004A02E3">
        <w:t>s</w:t>
      </w:r>
      <w:r w:rsidR="00CE7BC6">
        <w:t xml:space="preserve"> for identified POCs </w:t>
      </w:r>
      <w:r w:rsidR="00D8151C">
        <w:t xml:space="preserve">instead </w:t>
      </w:r>
      <w:r w:rsidR="00CE7BC6">
        <w:t xml:space="preserve">and include specific BMPs to protect the beneficial </w:t>
      </w:r>
      <w:r w:rsidR="004A02E3">
        <w:t xml:space="preserve">uses to the extent practicable. </w:t>
      </w:r>
      <w:bookmarkStart w:id="0" w:name="_GoBack"/>
      <w:bookmarkEnd w:id="0"/>
    </w:p>
    <w:p w:rsidR="00CE7BC6" w:rsidRDefault="00CE7BC6" w:rsidP="001A1994"/>
    <w:p w:rsidR="001A1994" w:rsidRDefault="001A1994" w:rsidP="001A1994"/>
    <w:sectPr w:rsidR="001A19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FE" w:rsidRDefault="008E1EFE" w:rsidP="008E1EFE">
      <w:pPr>
        <w:spacing w:after="0" w:line="240" w:lineRule="auto"/>
      </w:pPr>
      <w:r>
        <w:separator/>
      </w:r>
    </w:p>
  </w:endnote>
  <w:endnote w:type="continuationSeparator" w:id="0">
    <w:p w:rsidR="008E1EFE" w:rsidRDefault="008E1EFE" w:rsidP="008E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E" w:rsidRDefault="008E1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E" w:rsidRDefault="008E1E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E" w:rsidRDefault="008E1E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FE" w:rsidRDefault="008E1EFE" w:rsidP="008E1EFE">
      <w:pPr>
        <w:spacing w:after="0" w:line="240" w:lineRule="auto"/>
      </w:pPr>
      <w:r>
        <w:separator/>
      </w:r>
    </w:p>
  </w:footnote>
  <w:footnote w:type="continuationSeparator" w:id="0">
    <w:p w:rsidR="008E1EFE" w:rsidRDefault="008E1EFE" w:rsidP="008E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E" w:rsidRDefault="008E1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98385"/>
      <w:docPartObj>
        <w:docPartGallery w:val="Watermarks"/>
        <w:docPartUnique/>
      </w:docPartObj>
    </w:sdtPr>
    <w:sdtContent>
      <w:p w:rsidR="008E1EFE" w:rsidRDefault="008E1EF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FE" w:rsidRDefault="008E1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507"/>
    <w:multiLevelType w:val="hybridMultilevel"/>
    <w:tmpl w:val="748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1355A"/>
    <w:multiLevelType w:val="hybridMultilevel"/>
    <w:tmpl w:val="2FE0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F206A"/>
    <w:multiLevelType w:val="hybridMultilevel"/>
    <w:tmpl w:val="89DC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4B"/>
    <w:rsid w:val="001A1994"/>
    <w:rsid w:val="003D45CD"/>
    <w:rsid w:val="00462C4B"/>
    <w:rsid w:val="004A02E3"/>
    <w:rsid w:val="004C17AB"/>
    <w:rsid w:val="007544BC"/>
    <w:rsid w:val="008E1EFE"/>
    <w:rsid w:val="00AF6081"/>
    <w:rsid w:val="00BE4949"/>
    <w:rsid w:val="00CB4FEC"/>
    <w:rsid w:val="00CE7BC6"/>
    <w:rsid w:val="00D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FE"/>
  </w:style>
  <w:style w:type="paragraph" w:styleId="Footer">
    <w:name w:val="footer"/>
    <w:basedOn w:val="Normal"/>
    <w:link w:val="FooterChar"/>
    <w:uiPriority w:val="99"/>
    <w:unhideWhenUsed/>
    <w:rsid w:val="008E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FE"/>
  </w:style>
  <w:style w:type="paragraph" w:styleId="Footer">
    <w:name w:val="footer"/>
    <w:basedOn w:val="Normal"/>
    <w:link w:val="FooterChar"/>
    <w:uiPriority w:val="99"/>
    <w:unhideWhenUsed/>
    <w:rsid w:val="008E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B0DF-D4E0-454E-95DA-BB07ECAD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Shelley</dc:creator>
  <cp:lastModifiedBy>Kim Shelley</cp:lastModifiedBy>
  <cp:revision>7</cp:revision>
  <dcterms:created xsi:type="dcterms:W3CDTF">2016-03-18T18:52:00Z</dcterms:created>
  <dcterms:modified xsi:type="dcterms:W3CDTF">2016-03-18T19:57:00Z</dcterms:modified>
</cp:coreProperties>
</file>